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B92FB" w14:textId="77777777" w:rsidR="00EA3E95" w:rsidRDefault="00EA3E95" w:rsidP="00EA3E95">
      <w:pPr>
        <w:jc w:val="center"/>
        <w:rPr>
          <w:b/>
          <w:bCs/>
          <w:sz w:val="24"/>
          <w:szCs w:val="24"/>
        </w:rPr>
      </w:pPr>
    </w:p>
    <w:p w14:paraId="1EA9389B" w14:textId="77777777" w:rsidR="00EA3E95" w:rsidRDefault="00EA3E95" w:rsidP="00EA3E95">
      <w:pPr>
        <w:jc w:val="center"/>
        <w:rPr>
          <w:b/>
          <w:bCs/>
          <w:sz w:val="24"/>
          <w:szCs w:val="24"/>
        </w:rPr>
      </w:pPr>
    </w:p>
    <w:p w14:paraId="16335AD7" w14:textId="77777777" w:rsidR="00EA3E95" w:rsidRDefault="00EA3E95" w:rsidP="00EA3E95">
      <w:pPr>
        <w:jc w:val="center"/>
        <w:rPr>
          <w:b/>
          <w:bCs/>
          <w:sz w:val="24"/>
          <w:szCs w:val="24"/>
        </w:rPr>
      </w:pPr>
    </w:p>
    <w:p w14:paraId="4531C133" w14:textId="5CED49C1" w:rsidR="00EA3E95" w:rsidRPr="00EA3E95" w:rsidRDefault="00EA3E95" w:rsidP="00EA3E95">
      <w:pPr>
        <w:jc w:val="center"/>
        <w:rPr>
          <w:b/>
          <w:bCs/>
          <w:sz w:val="24"/>
          <w:szCs w:val="24"/>
        </w:rPr>
      </w:pPr>
      <w:r w:rsidRPr="00EA3E95">
        <w:rPr>
          <w:b/>
          <w:bCs/>
          <w:sz w:val="24"/>
          <w:szCs w:val="24"/>
        </w:rPr>
        <w:t>Limited Warranty</w:t>
      </w:r>
    </w:p>
    <w:p w14:paraId="20CD8DE2" w14:textId="77777777" w:rsidR="00EA3E95" w:rsidRDefault="00EA3E95" w:rsidP="00EA3E95">
      <w:r>
        <w:t xml:space="preserve"> </w:t>
      </w:r>
    </w:p>
    <w:p w14:paraId="08C8CE1A" w14:textId="77777777" w:rsidR="00EA3E95" w:rsidRDefault="00EA3E95" w:rsidP="00EA3E95">
      <w:r>
        <w:t xml:space="preserve"> </w:t>
      </w:r>
    </w:p>
    <w:p w14:paraId="1A977B5D" w14:textId="77777777" w:rsidR="00EA3E95" w:rsidRDefault="00EA3E95" w:rsidP="00EA3E95">
      <w:pPr>
        <w:jc w:val="both"/>
      </w:pPr>
      <w:proofErr w:type="spellStart"/>
      <w:r>
        <w:t>Petroflex</w:t>
      </w:r>
      <w:proofErr w:type="spellEnd"/>
      <w:r>
        <w:t xml:space="preserve"> N. A., Ltd., warrants its HDPE </w:t>
      </w:r>
      <w:proofErr w:type="spellStart"/>
      <w:r>
        <w:t>Petroduct</w:t>
      </w:r>
      <w:proofErr w:type="spellEnd"/>
      <w:r>
        <w:t xml:space="preserve"> products for one year against any defects due to workmanship or raw material.  In addition, </w:t>
      </w:r>
      <w:proofErr w:type="spellStart"/>
      <w:r>
        <w:t>Petroflex</w:t>
      </w:r>
      <w:proofErr w:type="spellEnd"/>
      <w:r>
        <w:t xml:space="preserve"> warrants our HDPE Products for a period of twenty-five years against rust, rot or electrolytic corrosion.  This warranty does not apply to any fusion process or other method or device used to join the duct.  This warranty also does not apply to the design and or installation of the system or any other component of the system.   </w:t>
      </w:r>
    </w:p>
    <w:p w14:paraId="40644FF0" w14:textId="77777777" w:rsidR="00EA3E95" w:rsidRDefault="00EA3E95" w:rsidP="00EA3E95">
      <w:pPr>
        <w:jc w:val="both"/>
      </w:pPr>
      <w:r>
        <w:t xml:space="preserve"> </w:t>
      </w:r>
    </w:p>
    <w:p w14:paraId="635B8A05" w14:textId="107066F5" w:rsidR="00EA3E95" w:rsidRDefault="00EA3E95" w:rsidP="00EA3E95">
      <w:pPr>
        <w:jc w:val="both"/>
      </w:pPr>
      <w:proofErr w:type="spellStart"/>
      <w:r>
        <w:t>Petroflex</w:t>
      </w:r>
      <w:proofErr w:type="spellEnd"/>
      <w:r>
        <w:t xml:space="preserve"> N.A., Ltd., warrants its accessory items (including couplings, markers and specialty products produced</w:t>
      </w:r>
      <w:r>
        <w:t xml:space="preserve"> or distributed</w:t>
      </w:r>
      <w:r>
        <w:t xml:space="preserve"> by </w:t>
      </w:r>
      <w:proofErr w:type="spellStart"/>
      <w:r>
        <w:t>Petroflex</w:t>
      </w:r>
      <w:proofErr w:type="spellEnd"/>
      <w:r>
        <w:t xml:space="preserve"> N.A., Ltd) are manufactured in compliance with applicable material specifications and are free from defects in material and workmanship at the time of manufacture. </w:t>
      </w:r>
    </w:p>
    <w:p w14:paraId="49CAC7DE" w14:textId="77777777" w:rsidR="00EA3E95" w:rsidRDefault="00EA3E95" w:rsidP="00EA3E95">
      <w:pPr>
        <w:jc w:val="both"/>
      </w:pPr>
      <w:r>
        <w:t xml:space="preserve"> </w:t>
      </w:r>
    </w:p>
    <w:p w14:paraId="5C69CEA2" w14:textId="036278A1" w:rsidR="004C1FAF" w:rsidRPr="00AB0006" w:rsidRDefault="00EA3E95" w:rsidP="00EA3E95">
      <w:pPr>
        <w:jc w:val="both"/>
      </w:pPr>
      <w:r>
        <w:t xml:space="preserve">All defect claims must be submitted in writing within thirty days of detection and </w:t>
      </w:r>
      <w:proofErr w:type="spellStart"/>
      <w:r>
        <w:t>Petroflex</w:t>
      </w:r>
      <w:proofErr w:type="spellEnd"/>
      <w:r>
        <w:t xml:space="preserve"> N. A., Ltd., reserves the right to inspect and verify all claims.  Upon verification of the defect, </w:t>
      </w:r>
      <w:proofErr w:type="spellStart"/>
      <w:r>
        <w:t>Petroflex</w:t>
      </w:r>
      <w:proofErr w:type="spellEnd"/>
      <w:r>
        <w:t xml:space="preserve"> N. A., Ltd., agrees to replace the duct or issue credit not to exceed the amount charged for the product.</w:t>
      </w:r>
    </w:p>
    <w:sectPr w:rsidR="004C1FAF" w:rsidRPr="00AB0006" w:rsidSect="00CB115C">
      <w:headerReference w:type="first" r:id="rId7"/>
      <w:footerReference w:type="first" r:id="rId8"/>
      <w:pgSz w:w="12240" w:h="15840" w:code="1"/>
      <w:pgMar w:top="2880" w:right="720" w:bottom="180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77698" w14:textId="77777777" w:rsidR="00255E17" w:rsidRDefault="00255E17" w:rsidP="00085E68">
      <w:r>
        <w:separator/>
      </w:r>
    </w:p>
  </w:endnote>
  <w:endnote w:type="continuationSeparator" w:id="0">
    <w:p w14:paraId="3130AC40" w14:textId="77777777" w:rsidR="00255E17" w:rsidRDefault="00255E17" w:rsidP="0008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8390" w14:textId="77777777" w:rsidR="00A02B61" w:rsidRDefault="00A02B61">
    <w:pPr>
      <w:pStyle w:val="Footer"/>
      <w:rPr>
        <w:noProof/>
        <w:color w:val="1F3864" w:themeColor="accent1" w:themeShade="80"/>
      </w:rPr>
    </w:pPr>
    <w:r w:rsidRPr="00A02B61">
      <w:rPr>
        <w:noProof/>
        <w:color w:val="1F3864" w:themeColor="accent1" w:themeShade="80"/>
      </w:rPr>
      <w:ptab w:relativeTo="margin" w:alignment="left" w:leader="none"/>
    </w:r>
  </w:p>
  <w:p w14:paraId="7BD3530E" w14:textId="51FDA2AC" w:rsidR="00A02B61" w:rsidRPr="00A02B61" w:rsidRDefault="00A02B61">
    <w:pPr>
      <w:pStyle w:val="Footer"/>
      <w:rPr>
        <w:noProof/>
        <w:color w:val="264378"/>
        <w14:textFill>
          <w14:solidFill>
            <w14:srgbClr w14:val="264378">
              <w14:lumMod w14:val="50000"/>
            </w14:srgbClr>
          </w14:solidFill>
        </w14:textFill>
      </w:rPr>
    </w:pPr>
    <w:r w:rsidRPr="00A02B61">
      <w:rPr>
        <w:noProof/>
        <w:color w:val="264378"/>
        <w14:textFill>
          <w14:solidFill>
            <w14:srgbClr w14:val="264378">
              <w14:lumMod w14:val="50000"/>
            </w14:srgbClr>
          </w14:solidFill>
        </w14:textFill>
      </w:rPr>
      <w:t>__________________________________________________________________________________________________</w:t>
    </w:r>
  </w:p>
  <w:p w14:paraId="059AA8A3" w14:textId="082F5CE7" w:rsidR="00F45F9C" w:rsidRPr="00A02B61" w:rsidRDefault="00A02B61">
    <w:pPr>
      <w:pStyle w:val="Footer"/>
      <w:rPr>
        <w:noProof/>
        <w:color w:val="264378"/>
      </w:rPr>
    </w:pPr>
    <w:r w:rsidRPr="00A02B61">
      <w:rPr>
        <w:noProof/>
        <w:color w:val="264378"/>
      </w:rPr>
      <w:t>1305 North I-35  Gainesville, TX 76240</w:t>
    </w:r>
    <w:r w:rsidRPr="00A02B61">
      <w:rPr>
        <w:noProof/>
        <w:color w:val="264378"/>
      </w:rPr>
      <w:tab/>
    </w:r>
    <w:r w:rsidRPr="00CB115C">
      <w:rPr>
        <w:noProof/>
        <w:color w:val="FF0000"/>
      </w:rPr>
      <w:ptab w:relativeTo="margin" w:alignment="right" w:leader="none"/>
    </w:r>
    <w:r w:rsidR="00CB115C" w:rsidRPr="00CB115C">
      <w:rPr>
        <w:noProof/>
        <w:color w:val="FF0000"/>
      </w:rPr>
      <w:t>Good Service is Not Extinct™</w:t>
    </w:r>
  </w:p>
  <w:p w14:paraId="04F65338" w14:textId="67BD7925" w:rsidR="00A02B61" w:rsidRPr="00A02B61" w:rsidRDefault="00A02B61">
    <w:pPr>
      <w:pStyle w:val="Footer"/>
      <w:rPr>
        <w:noProof/>
        <w:color w:val="264378"/>
      </w:rPr>
    </w:pPr>
    <w:r w:rsidRPr="00A02B61">
      <w:rPr>
        <w:noProof/>
        <w:color w:val="264378"/>
      </w:rPr>
      <w:ptab w:relativeTo="margin" w:alignment="left" w:leader="none"/>
    </w:r>
    <w:r w:rsidRPr="00A02B61">
      <w:rPr>
        <w:noProof/>
        <w:color w:val="264378"/>
      </w:rPr>
      <w:t>PO Box 1356  Gainesville, TX 76241-1356</w:t>
    </w:r>
    <w:r w:rsidRPr="00A02B61">
      <w:rPr>
        <w:noProof/>
        <w:color w:val="264378"/>
      </w:rPr>
      <w:tab/>
    </w:r>
    <w:r w:rsidRPr="00A02B61">
      <w:rPr>
        <w:noProof/>
        <w:color w:val="264378"/>
      </w:rPr>
      <w:ptab w:relativeTo="margin" w:alignment="right" w:leader="none"/>
    </w:r>
  </w:p>
  <w:p w14:paraId="7EF5790A" w14:textId="74461C0B" w:rsidR="00A02B61" w:rsidRPr="00A02B61" w:rsidRDefault="00A02B61">
    <w:pPr>
      <w:pStyle w:val="Footer"/>
      <w:rPr>
        <w:color w:val="264378"/>
      </w:rPr>
    </w:pPr>
    <w:r w:rsidRPr="00A02B61">
      <w:rPr>
        <w:noProof/>
        <w:color w:val="264378"/>
      </w:rPr>
      <w:ptab w:relativeTo="margin" w:alignment="left" w:leader="none"/>
    </w:r>
    <w:r w:rsidRPr="00A02B61">
      <w:rPr>
        <w:noProof/>
        <w:color w:val="264378"/>
      </w:rPr>
      <w:t>800/433-5711</w:t>
    </w:r>
    <w:r w:rsidRPr="00A02B61">
      <w:rPr>
        <w:noProof/>
        <w:color w:val="264378"/>
      </w:rPr>
      <w:tab/>
    </w:r>
    <w:r w:rsidRPr="00A02B61">
      <w:rPr>
        <w:noProof/>
        <w:color w:val="26437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76D62" w14:textId="77777777" w:rsidR="00255E17" w:rsidRDefault="00255E17" w:rsidP="00085E68">
      <w:r>
        <w:separator/>
      </w:r>
    </w:p>
  </w:footnote>
  <w:footnote w:type="continuationSeparator" w:id="0">
    <w:p w14:paraId="3DE6EC1C" w14:textId="77777777" w:rsidR="00255E17" w:rsidRDefault="00255E17" w:rsidP="0008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20763" w14:textId="43BCCBDE" w:rsidR="00085E68" w:rsidRDefault="00CB115C">
    <w:pPr>
      <w:pStyle w:val="Header"/>
    </w:pPr>
    <w:r>
      <w:rPr>
        <w:noProof/>
      </w:rPr>
      <w:drawing>
        <wp:anchor distT="0" distB="0" distL="114300" distR="114300" simplePos="0" relativeHeight="251658240" behindDoc="1" locked="0" layoutInCell="1" allowOverlap="1" wp14:anchorId="3CE5CF07" wp14:editId="4564E918">
          <wp:simplePos x="0" y="0"/>
          <wp:positionH relativeFrom="margin">
            <wp:align>center</wp:align>
          </wp:positionH>
          <wp:positionV relativeFrom="paragraph">
            <wp:posOffset>-390525</wp:posOffset>
          </wp:positionV>
          <wp:extent cx="2384759" cy="127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6822" t="32711" r="16822" b="31776"/>
                  <a:stretch/>
                </pic:blipFill>
                <pic:spPr bwMode="auto">
                  <a:xfrm>
                    <a:off x="0" y="0"/>
                    <a:ext cx="2384759"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4A"/>
    <w:rsid w:val="00085E68"/>
    <w:rsid w:val="00255E17"/>
    <w:rsid w:val="002F2D3B"/>
    <w:rsid w:val="004C1FAF"/>
    <w:rsid w:val="00A02B61"/>
    <w:rsid w:val="00A6334A"/>
    <w:rsid w:val="00AB0006"/>
    <w:rsid w:val="00AB5C1A"/>
    <w:rsid w:val="00B81977"/>
    <w:rsid w:val="00B81D48"/>
    <w:rsid w:val="00C35C79"/>
    <w:rsid w:val="00CB115C"/>
    <w:rsid w:val="00D42FC9"/>
    <w:rsid w:val="00E77201"/>
    <w:rsid w:val="00EA3E95"/>
    <w:rsid w:val="00F45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667E1A"/>
  <w15:chartTrackingRefBased/>
  <w15:docId w15:val="{CB9FA7AE-5995-42A5-AED8-C3AD77F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2D3B"/>
  </w:style>
  <w:style w:type="paragraph" w:styleId="Header">
    <w:name w:val="header"/>
    <w:basedOn w:val="Normal"/>
    <w:link w:val="HeaderChar"/>
    <w:uiPriority w:val="99"/>
    <w:unhideWhenUsed/>
    <w:rsid w:val="00085E68"/>
    <w:pPr>
      <w:tabs>
        <w:tab w:val="center" w:pos="4680"/>
        <w:tab w:val="right" w:pos="9360"/>
      </w:tabs>
    </w:pPr>
  </w:style>
  <w:style w:type="character" w:customStyle="1" w:styleId="HeaderChar">
    <w:name w:val="Header Char"/>
    <w:basedOn w:val="DefaultParagraphFont"/>
    <w:link w:val="Header"/>
    <w:uiPriority w:val="99"/>
    <w:rsid w:val="00085E68"/>
  </w:style>
  <w:style w:type="paragraph" w:styleId="Footer">
    <w:name w:val="footer"/>
    <w:basedOn w:val="Normal"/>
    <w:link w:val="FooterChar"/>
    <w:uiPriority w:val="99"/>
    <w:unhideWhenUsed/>
    <w:rsid w:val="00085E68"/>
    <w:pPr>
      <w:tabs>
        <w:tab w:val="center" w:pos="4680"/>
        <w:tab w:val="right" w:pos="9360"/>
      </w:tabs>
    </w:pPr>
  </w:style>
  <w:style w:type="character" w:customStyle="1" w:styleId="FooterChar">
    <w:name w:val="Footer Char"/>
    <w:basedOn w:val="DefaultParagraphFont"/>
    <w:link w:val="Footer"/>
    <w:uiPriority w:val="99"/>
    <w:rsid w:val="0008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A61A-141B-4A19-BF59-9F5F4D03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Reeves</dc:creator>
  <cp:keywords/>
  <dc:description/>
  <cp:lastModifiedBy>Jennifer Reeves</cp:lastModifiedBy>
  <cp:revision>2</cp:revision>
  <cp:lastPrinted>2020-08-27T16:36:00Z</cp:lastPrinted>
  <dcterms:created xsi:type="dcterms:W3CDTF">2020-09-02T18:03:00Z</dcterms:created>
  <dcterms:modified xsi:type="dcterms:W3CDTF">2020-09-02T18:03:00Z</dcterms:modified>
</cp:coreProperties>
</file>